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6C8C" w:rsidRDefault="00293362">
      <w:pPr>
        <w:jc w:val="center"/>
        <w:rPr>
          <w:rFonts w:ascii="Calibri" w:eastAsia="Calibri" w:hAnsi="Calibri" w:cs="Calibri"/>
          <w:b/>
          <w:sz w:val="28"/>
          <w:szCs w:val="28"/>
          <w:lang w:val="pt-PT"/>
        </w:rPr>
      </w:pPr>
      <w:r w:rsidRPr="0008058C">
        <w:rPr>
          <w:rFonts w:ascii="Calibri" w:eastAsia="Calibri" w:hAnsi="Calibri" w:cs="Calibri"/>
          <w:b/>
          <w:sz w:val="28"/>
          <w:szCs w:val="28"/>
          <w:lang w:val="pt-PT"/>
        </w:rPr>
        <w:t>Formulaire de demande</w:t>
      </w:r>
    </w:p>
    <w:p w:rsidR="00B56931" w:rsidRPr="0008058C" w:rsidRDefault="00B56931">
      <w:pPr>
        <w:jc w:val="center"/>
        <w:rPr>
          <w:rFonts w:ascii="Calibri" w:eastAsia="Calibri" w:hAnsi="Calibri" w:cs="Calibri"/>
          <w:b/>
          <w:sz w:val="28"/>
          <w:szCs w:val="28"/>
          <w:lang w:val="pt-PT"/>
        </w:rPr>
      </w:pPr>
    </w:p>
    <w:p w:rsidR="00846C8C" w:rsidRPr="0008058C" w:rsidRDefault="00293362">
      <w:pPr>
        <w:spacing w:after="160"/>
        <w:ind w:left="-280" w:right="-300"/>
        <w:rPr>
          <w:rFonts w:ascii="Calibri" w:eastAsia="Calibri" w:hAnsi="Calibri" w:cs="Calibri"/>
          <w:sz w:val="28"/>
          <w:szCs w:val="28"/>
          <w:lang w:val="pt-PT"/>
        </w:rPr>
      </w:pPr>
      <w:r w:rsidRPr="0008058C">
        <w:rPr>
          <w:rFonts w:ascii="Calibri" w:eastAsia="Calibri" w:hAnsi="Calibri" w:cs="Calibri"/>
          <w:i/>
          <w:lang w:val="pt-PT"/>
        </w:rPr>
        <w:t>Envoyer à :</w:t>
      </w:r>
      <w:r w:rsidRPr="0008058C">
        <w:rPr>
          <w:rFonts w:ascii="Calibri" w:eastAsia="Calibri" w:hAnsi="Calibri" w:cs="Calibri"/>
          <w:lang w:val="pt-PT"/>
        </w:rPr>
        <w:t xml:space="preserve"> Patrícia Dias da Silva (</w:t>
      </w:r>
      <w:r w:rsidRPr="0008058C">
        <w:rPr>
          <w:rFonts w:ascii="Calibri" w:eastAsia="Calibri" w:hAnsi="Calibri" w:cs="Calibri"/>
          <w:color w:val="1155CC"/>
          <w:lang w:val="pt-PT"/>
        </w:rPr>
        <w:t>patricia.dasilva.ccsmtl@ssss.gouv.qc.ca</w:t>
      </w:r>
      <w:r w:rsidRPr="0008058C">
        <w:rPr>
          <w:rFonts w:ascii="Calibri" w:eastAsia="Calibri" w:hAnsi="Calibri" w:cs="Calibri"/>
          <w:lang w:val="pt-PT"/>
        </w:rPr>
        <w:t xml:space="preserve">). </w:t>
      </w:r>
    </w:p>
    <w:p w:rsidR="00846C8C" w:rsidRPr="0008058C" w:rsidRDefault="00846C8C">
      <w:pPr>
        <w:jc w:val="center"/>
        <w:rPr>
          <w:rFonts w:ascii="Calibri" w:eastAsia="Calibri" w:hAnsi="Calibri" w:cs="Calibri"/>
          <w:b/>
          <w:lang w:val="pt-PT"/>
        </w:rPr>
      </w:pPr>
    </w:p>
    <w:tbl>
      <w:tblPr>
        <w:tblStyle w:val="a4"/>
        <w:tblW w:w="10065" w:type="dxa"/>
        <w:tblInd w:w="-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0"/>
        <w:gridCol w:w="6285"/>
      </w:tblGrid>
      <w:tr w:rsidR="00846C8C">
        <w:tc>
          <w:tcPr>
            <w:tcW w:w="3780" w:type="dxa"/>
          </w:tcPr>
          <w:p w:rsidR="00846C8C" w:rsidRDefault="0029336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Titre du projet </w:t>
            </w:r>
          </w:p>
          <w:p w:rsidR="00693BA4" w:rsidRDefault="00693BA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285" w:type="dxa"/>
          </w:tcPr>
          <w:p w:rsidR="00846C8C" w:rsidRDefault="00846C8C">
            <w:pPr>
              <w:rPr>
                <w:rFonts w:ascii="Calibri" w:eastAsia="Calibri" w:hAnsi="Calibri" w:cs="Calibri"/>
              </w:rPr>
            </w:pPr>
          </w:p>
        </w:tc>
      </w:tr>
      <w:tr w:rsidR="00846C8C">
        <w:tc>
          <w:tcPr>
            <w:tcW w:w="3780" w:type="dxa"/>
          </w:tcPr>
          <w:p w:rsidR="00846C8C" w:rsidRDefault="0029336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Étudiant ou étudiante</w:t>
            </w:r>
          </w:p>
          <w:p w:rsidR="00693BA4" w:rsidRDefault="00693BA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285" w:type="dxa"/>
          </w:tcPr>
          <w:p w:rsidR="00846C8C" w:rsidRDefault="00846C8C">
            <w:pPr>
              <w:rPr>
                <w:rFonts w:ascii="Calibri" w:eastAsia="Calibri" w:hAnsi="Calibri" w:cs="Calibri"/>
              </w:rPr>
            </w:pPr>
          </w:p>
        </w:tc>
      </w:tr>
      <w:tr w:rsidR="00846C8C">
        <w:tc>
          <w:tcPr>
            <w:tcW w:w="3780" w:type="dxa"/>
          </w:tcPr>
          <w:p w:rsidR="00846C8C" w:rsidRDefault="0029336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Directeur ou directrice de recherche </w:t>
            </w:r>
          </w:p>
          <w:p w:rsidR="00693BA4" w:rsidRDefault="00693BA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285" w:type="dxa"/>
          </w:tcPr>
          <w:p w:rsidR="00846C8C" w:rsidRDefault="00846C8C">
            <w:pPr>
              <w:rPr>
                <w:rFonts w:ascii="Calibri" w:eastAsia="Calibri" w:hAnsi="Calibri" w:cs="Calibri"/>
              </w:rPr>
            </w:pPr>
          </w:p>
        </w:tc>
      </w:tr>
      <w:tr w:rsidR="00846C8C">
        <w:tc>
          <w:tcPr>
            <w:tcW w:w="3780" w:type="dxa"/>
          </w:tcPr>
          <w:p w:rsidR="00693BA4" w:rsidRDefault="0029336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Autres personnes impliquées et leur rôle</w:t>
            </w:r>
          </w:p>
          <w:p w:rsidR="00846C8C" w:rsidRDefault="0029336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6285" w:type="dxa"/>
          </w:tcPr>
          <w:p w:rsidR="00846C8C" w:rsidRDefault="00846C8C">
            <w:pPr>
              <w:rPr>
                <w:rFonts w:ascii="Calibri" w:eastAsia="Calibri" w:hAnsi="Calibri" w:cs="Calibri"/>
              </w:rPr>
            </w:pPr>
          </w:p>
        </w:tc>
      </w:tr>
      <w:tr w:rsidR="00846C8C">
        <w:tc>
          <w:tcPr>
            <w:tcW w:w="3780" w:type="dxa"/>
          </w:tcPr>
          <w:p w:rsidR="00846C8C" w:rsidRDefault="00293362">
            <w:pPr>
              <w:rPr>
                <w:rFonts w:ascii="Calibri" w:eastAsia="Calibri" w:hAnsi="Calibri" w:cs="Calibri"/>
              </w:rPr>
            </w:pPr>
            <w:hyperlink r:id="rId8">
              <w:r>
                <w:rPr>
                  <w:rFonts w:ascii="Calibri" w:eastAsia="Calibri" w:hAnsi="Calibri" w:cs="Calibri"/>
                  <w:color w:val="1155CC"/>
                  <w:u w:val="single"/>
                </w:rPr>
                <w:t>Membres expertes et experts</w:t>
              </w:r>
            </w:hyperlink>
            <w:r>
              <w:rPr>
                <w:rFonts w:ascii="Calibri" w:eastAsia="Calibri" w:hAnsi="Calibri" w:cs="Calibri"/>
              </w:rPr>
              <w:t xml:space="preserve"> du </w:t>
            </w:r>
            <w:proofErr w:type="spellStart"/>
            <w:r>
              <w:rPr>
                <w:rFonts w:ascii="Calibri" w:eastAsia="Calibri" w:hAnsi="Calibri" w:cs="Calibri"/>
              </w:rPr>
              <w:t>CReSP</w:t>
            </w:r>
            <w:proofErr w:type="spellEnd"/>
            <w:r>
              <w:rPr>
                <w:rFonts w:ascii="Calibri" w:eastAsia="Calibri" w:hAnsi="Calibri" w:cs="Calibri"/>
              </w:rPr>
              <w:t xml:space="preserve"> à interpell</w:t>
            </w:r>
            <w:r>
              <w:rPr>
                <w:rFonts w:ascii="Calibri" w:eastAsia="Calibri" w:hAnsi="Calibri" w:cs="Calibri"/>
              </w:rPr>
              <w:t>er, le cas échéant</w:t>
            </w:r>
          </w:p>
          <w:p w:rsidR="00693BA4" w:rsidRDefault="00693BA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285" w:type="dxa"/>
          </w:tcPr>
          <w:p w:rsidR="00846C8C" w:rsidRDefault="00846C8C">
            <w:pPr>
              <w:rPr>
                <w:rFonts w:ascii="Calibri" w:eastAsia="Calibri" w:hAnsi="Calibri" w:cs="Calibri"/>
              </w:rPr>
            </w:pPr>
          </w:p>
        </w:tc>
      </w:tr>
      <w:tr w:rsidR="00846C8C">
        <w:tc>
          <w:tcPr>
            <w:tcW w:w="3780" w:type="dxa"/>
          </w:tcPr>
          <w:p w:rsidR="00846C8C" w:rsidRDefault="0029336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Milieux de pratique, acteurs communautaires et communautés concernées impliqués dans la réalisation du produit ou activité</w:t>
            </w:r>
          </w:p>
          <w:p w:rsidR="00693BA4" w:rsidRDefault="00693BA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285" w:type="dxa"/>
          </w:tcPr>
          <w:p w:rsidR="00846C8C" w:rsidRDefault="00846C8C">
            <w:pPr>
              <w:rPr>
                <w:rFonts w:ascii="Calibri" w:eastAsia="Calibri" w:hAnsi="Calibri" w:cs="Calibri"/>
              </w:rPr>
            </w:pPr>
          </w:p>
        </w:tc>
      </w:tr>
      <w:tr w:rsidR="00846C8C">
        <w:tc>
          <w:tcPr>
            <w:tcW w:w="3780" w:type="dxa"/>
          </w:tcPr>
          <w:p w:rsidR="00846C8C" w:rsidRDefault="0029336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Objectifs de transfert de connaissances en fonction du contexte et des besoins de connaissances des milieux de</w:t>
            </w:r>
            <w:r>
              <w:rPr>
                <w:rFonts w:ascii="Calibri" w:eastAsia="Calibri" w:hAnsi="Calibri" w:cs="Calibri"/>
              </w:rPr>
              <w:t xml:space="preserve"> pratique, acteurs communautaires et des communautés, y compris la justification du choix des groupes visés et les barrières à les engager, le cas échéant (max 200 mots)</w:t>
            </w:r>
          </w:p>
          <w:p w:rsidR="00693BA4" w:rsidRDefault="00693BA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285" w:type="dxa"/>
          </w:tcPr>
          <w:p w:rsidR="00846C8C" w:rsidRDefault="00846C8C">
            <w:pPr>
              <w:rPr>
                <w:rFonts w:ascii="Calibri" w:eastAsia="Calibri" w:hAnsi="Calibri" w:cs="Calibri"/>
              </w:rPr>
            </w:pPr>
          </w:p>
        </w:tc>
      </w:tr>
      <w:tr w:rsidR="00846C8C">
        <w:tc>
          <w:tcPr>
            <w:tcW w:w="3780" w:type="dxa"/>
          </w:tcPr>
          <w:p w:rsidR="00846C8C" w:rsidRDefault="00293362">
            <w:pPr>
              <w:rPr>
                <w:rFonts w:ascii="Calibri" w:eastAsia="Calibri" w:hAnsi="Calibri" w:cs="Calibri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</w:rPr>
              <w:t>Description du médium de transfert des connaissances (activité ou produit) : pertine</w:t>
            </w:r>
            <w:r>
              <w:rPr>
                <w:rFonts w:ascii="Calibri" w:eastAsia="Calibri" w:hAnsi="Calibri" w:cs="Calibri"/>
              </w:rPr>
              <w:t>nce de son choix par rapport aux objectifs et aux groupes visés, contribution à surmonter les barrières à l’engagement identifiées et description du public ciblé, si différent des partenaires (200 mots)</w:t>
            </w:r>
          </w:p>
        </w:tc>
        <w:tc>
          <w:tcPr>
            <w:tcW w:w="6285" w:type="dxa"/>
          </w:tcPr>
          <w:p w:rsidR="00846C8C" w:rsidRDefault="00846C8C">
            <w:pPr>
              <w:rPr>
                <w:rFonts w:ascii="Calibri" w:eastAsia="Calibri" w:hAnsi="Calibri" w:cs="Calibri"/>
              </w:rPr>
            </w:pPr>
          </w:p>
        </w:tc>
      </w:tr>
      <w:tr w:rsidR="00846C8C">
        <w:tc>
          <w:tcPr>
            <w:tcW w:w="3780" w:type="dxa"/>
          </w:tcPr>
          <w:p w:rsidR="00846C8C" w:rsidRDefault="0029336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Implication des milieux de pratique, les acteurs communautaires et les communautés concernées : qui sera impliqué, sous quel statut (partenaire, consultation, utilisation), à quel moment, comment, pour faire quoi, etc. (max 200 mots)</w:t>
            </w:r>
          </w:p>
          <w:p w:rsidR="00D050D7" w:rsidRDefault="00D050D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285" w:type="dxa"/>
          </w:tcPr>
          <w:p w:rsidR="00846C8C" w:rsidRDefault="00846C8C">
            <w:pPr>
              <w:rPr>
                <w:rFonts w:ascii="Calibri" w:eastAsia="Calibri" w:hAnsi="Calibri" w:cs="Calibri"/>
              </w:rPr>
            </w:pPr>
          </w:p>
        </w:tc>
      </w:tr>
      <w:tr w:rsidR="00846C8C">
        <w:tc>
          <w:tcPr>
            <w:tcW w:w="3780" w:type="dxa"/>
          </w:tcPr>
          <w:p w:rsidR="00846C8C" w:rsidRDefault="0029336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Mécanismes d’interac</w:t>
            </w:r>
            <w:r>
              <w:rPr>
                <w:rFonts w:ascii="Calibri" w:eastAsia="Calibri" w:hAnsi="Calibri" w:cs="Calibri"/>
              </w:rPr>
              <w:t>tion lors de la préparation et diffusion des produits ou dans la préparation, diffusion et déroulement des activités (max 100 mots)</w:t>
            </w:r>
          </w:p>
          <w:p w:rsidR="00D050D7" w:rsidRDefault="00D050D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285" w:type="dxa"/>
          </w:tcPr>
          <w:p w:rsidR="00846C8C" w:rsidRDefault="00846C8C">
            <w:pPr>
              <w:rPr>
                <w:rFonts w:ascii="Calibri" w:eastAsia="Calibri" w:hAnsi="Calibri" w:cs="Calibri"/>
              </w:rPr>
            </w:pPr>
          </w:p>
        </w:tc>
      </w:tr>
      <w:tr w:rsidR="00846C8C">
        <w:tc>
          <w:tcPr>
            <w:tcW w:w="3780" w:type="dxa"/>
          </w:tcPr>
          <w:p w:rsidR="00846C8C" w:rsidRDefault="0029336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Calendrier de réalisation, en identifiant les étapes, principales tâches, l’échéancier des travaux et les coûts associés e</w:t>
            </w:r>
            <w:r>
              <w:rPr>
                <w:rFonts w:ascii="Calibri" w:eastAsia="Calibri" w:hAnsi="Calibri" w:cs="Calibri"/>
              </w:rPr>
              <w:t>n indiquant l’estimation pour les différentes lignes du budget</w:t>
            </w:r>
          </w:p>
          <w:p w:rsidR="00846C8C" w:rsidRDefault="0029336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(</w:t>
            </w:r>
            <w:proofErr w:type="gramStart"/>
            <w:r>
              <w:rPr>
                <w:rFonts w:ascii="Calibri" w:eastAsia="Calibri" w:hAnsi="Calibri" w:cs="Calibri"/>
              </w:rPr>
              <w:t>max</w:t>
            </w:r>
            <w:proofErr w:type="gramEnd"/>
            <w:r>
              <w:rPr>
                <w:rFonts w:ascii="Calibri" w:eastAsia="Calibri" w:hAnsi="Calibri" w:cs="Calibri"/>
              </w:rPr>
              <w:t xml:space="preserve"> 200 mots)</w:t>
            </w:r>
          </w:p>
          <w:p w:rsidR="00D050D7" w:rsidRDefault="00D050D7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285" w:type="dxa"/>
          </w:tcPr>
          <w:p w:rsidR="00846C8C" w:rsidRDefault="00846C8C">
            <w:pPr>
              <w:rPr>
                <w:rFonts w:ascii="Calibri" w:eastAsia="Calibri" w:hAnsi="Calibri" w:cs="Calibri"/>
              </w:rPr>
            </w:pPr>
          </w:p>
        </w:tc>
      </w:tr>
      <w:tr w:rsidR="00846C8C">
        <w:tc>
          <w:tcPr>
            <w:tcW w:w="3780" w:type="dxa"/>
          </w:tcPr>
          <w:p w:rsidR="00846C8C" w:rsidRDefault="00293362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Mécanismes d’évaluation et retombées attendues de l’activité / produit, type d’utilisation de connaissances attendue par les partenaires et le public ciblé, si différent des pa</w:t>
            </w:r>
            <w:r>
              <w:rPr>
                <w:rFonts w:ascii="Calibri" w:eastAsia="Calibri" w:hAnsi="Calibri" w:cs="Calibri"/>
              </w:rPr>
              <w:t>rtenaires (max 200 mots)</w:t>
            </w:r>
          </w:p>
          <w:p w:rsidR="00D050D7" w:rsidRDefault="00D050D7">
            <w:pPr>
              <w:rPr>
                <w:rFonts w:ascii="Calibri" w:eastAsia="Calibri" w:hAnsi="Calibri" w:cs="Calibri"/>
              </w:rPr>
            </w:pPr>
            <w:bookmarkStart w:id="1" w:name="_GoBack"/>
            <w:bookmarkEnd w:id="1"/>
          </w:p>
        </w:tc>
        <w:tc>
          <w:tcPr>
            <w:tcW w:w="6285" w:type="dxa"/>
          </w:tcPr>
          <w:p w:rsidR="00846C8C" w:rsidRDefault="00846C8C">
            <w:pPr>
              <w:rPr>
                <w:rFonts w:ascii="Calibri" w:eastAsia="Calibri" w:hAnsi="Calibri" w:cs="Calibri"/>
              </w:rPr>
            </w:pPr>
          </w:p>
        </w:tc>
      </w:tr>
    </w:tbl>
    <w:p w:rsidR="00846C8C" w:rsidRDefault="00846C8C">
      <w:pPr>
        <w:rPr>
          <w:rFonts w:ascii="Calibri" w:eastAsia="Calibri" w:hAnsi="Calibri" w:cs="Calibri"/>
        </w:rPr>
      </w:pPr>
    </w:p>
    <w:p w:rsidR="00846C8C" w:rsidRDefault="0029336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NB : Assurez-vous que vos réponses permettent de répondre aux critères d’évaluation énoncés ci-haut. </w:t>
      </w:r>
    </w:p>
    <w:sectPr w:rsidR="00846C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86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362" w:rsidRDefault="00293362">
      <w:r>
        <w:separator/>
      </w:r>
    </w:p>
  </w:endnote>
  <w:endnote w:type="continuationSeparator" w:id="0">
    <w:p w:rsidR="00293362" w:rsidRDefault="00293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C8C" w:rsidRDefault="00846C8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C8C" w:rsidRDefault="00293362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-180969</wp:posOffset>
          </wp:positionH>
          <wp:positionV relativeFrom="paragraph">
            <wp:posOffset>-58846</wp:posOffset>
          </wp:positionV>
          <wp:extent cx="6123940" cy="817245"/>
          <wp:effectExtent l="0" t="0" r="0" b="0"/>
          <wp:wrapNone/>
          <wp:docPr id="2255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3940" cy="817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-203197</wp:posOffset>
              </wp:positionH>
              <wp:positionV relativeFrom="paragraph">
                <wp:posOffset>38100</wp:posOffset>
              </wp:positionV>
              <wp:extent cx="3025775" cy="1020777"/>
              <wp:effectExtent l="0" t="0" r="0" b="0"/>
              <wp:wrapNone/>
              <wp:docPr id="22555" name="Rectangle 225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910900" y="3450753"/>
                        <a:ext cx="2870200" cy="65849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5400" cap="flat" cmpd="sng">
                        <a:solidFill>
                          <a:schemeClr val="lt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846C8C" w:rsidRDefault="00846C8C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2555" o:spid="_x0000_s1026" style="position:absolute;margin-left:-16pt;margin-top:3pt;width:238.25pt;height:80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2J+LAIAAG0EAAAOAAAAZHJzL2Uyb0RvYy54bWysVNtu2zAMfR+wfxD0vvjSuE2COMXQLMOA&#10;Yg3W7QMYWY4F6DZJiZ2/HyVnTbo9FBj2IpMyfXh4SHp5PyhJjtx5YXRNi0lOCdfMNELva/rj++bD&#10;jBIfQDcgjeY1PXFP71fv3y17u+Cl6YxsuCMIov2itzXtQrCLLPOs4wr8xFiu8WVrnIKArttnjYMe&#10;0ZXMyjy/zXrjGusM497j7Xp8SVcJv205C09t63kgsqbILaTTpXMXz2y1hMXege0EO9OAf2ChQGhM&#10;+gK1hgDk4MRfUEowZ7xpw4QZlZm2FYynGrCaIv+jmucOLE+1oDjevsjk/x8s+3rcOiKampZlVVWU&#10;aFDYpm8oHOi95GS8Rpl66xcY/Wy37ux5NGPNQ+tUfGI1ZKjpzbzI5zmKfUJ7WuV31c0oMx8CYRhQ&#10;zu5y7B0lDCNuq9l0XsWA7IJknQ+fuVEkGjV1yCapC8dHH8bQ3yExsTdSNBshZXLi6PAH6cgRsOky&#10;FGfwV1FSkx6ZVNPEA3DyWgkBKSmLWni9T/lefZJm8k3gyGsNvhuzJ4CxemcOukHusOg4NJ90Q8LJ&#10;otQa94JGMl5RIjluERopLoCQb8ehbFKjerE/Y0eiFYbdgCDR3JnmhD32lm0EknsEH7bgcMoLTIuT&#10;jwl/HsAhCflF42jNi2mJgxCuHXft7K4d0KwzuFAsOEpG5yGkBYulavPxEEwrUtMuZM50caZT28/7&#10;F5fm2k9Rl7/E6hcAAAD//wMAUEsDBBQABgAIAAAAIQBlGgjP4AAAAAkBAAAPAAAAZHJzL2Rvd25y&#10;ZXYueG1sTI/BTsMwEETvSPyDtUjcWoc0RCHEqWirHjhQROEDnHibRI3XUew24e9ZTnBajWY0+6ZY&#10;z7YXVxx950jBwzICgVQ701Gj4Otzv8hA+KDJ6N4RKvhGD+vy9qbQuXETfeD1GBrBJeRzraANYcil&#10;9HWLVvulG5DYO7nR6sBybKQZ9cTltpdxFKXS6o74Q6sH3LZYn48Xq2C1G85VvD1sptdxt9/QSWZv&#10;T+9K3d/NL88gAs7hLwy/+IwOJTNV7kLGi17BYhXzlqAg5cN+kiSPICoOpmkGsizk/wXlDwAAAP//&#10;AwBQSwECLQAUAAYACAAAACEAtoM4kv4AAADhAQAAEwAAAAAAAAAAAAAAAAAAAAAAW0NvbnRlbnRf&#10;VHlwZXNdLnhtbFBLAQItABQABgAIAAAAIQA4/SH/1gAAAJQBAAALAAAAAAAAAAAAAAAAAC8BAABf&#10;cmVscy8ucmVsc1BLAQItABQABgAIAAAAIQA8c2J+LAIAAG0EAAAOAAAAAAAAAAAAAAAAAC4CAABk&#10;cnMvZTJvRG9jLnhtbFBLAQItABQABgAIAAAAIQBlGgjP4AAAAAkBAAAPAAAAAAAAAAAAAAAAAIYE&#10;AABkcnMvZG93bnJldi54bWxQSwUGAAAAAAQABADzAAAAkwUAAAAA&#10;" fillcolor="white [3201]" strokecolor="white [3201]" strokeweight="2pt">
              <v:stroke startarrowwidth="narrow" startarrowlength="short" endarrowwidth="narrow" endarrowlength="short" joinstyle="round"/>
              <v:textbox inset="2.53958mm,2.53958mm,2.53958mm,2.53958mm">
                <w:txbxContent>
                  <w:p w:rsidR="00846C8C" w:rsidRDefault="00846C8C">
                    <w:pPr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846C8C" w:rsidRDefault="00846C8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C8C" w:rsidRDefault="00846C8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362" w:rsidRDefault="00293362">
      <w:r>
        <w:separator/>
      </w:r>
    </w:p>
  </w:footnote>
  <w:footnote w:type="continuationSeparator" w:id="0">
    <w:p w:rsidR="00293362" w:rsidRDefault="002933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C8C" w:rsidRDefault="00846C8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3BA4" w:rsidRDefault="00693BA4" w:rsidP="00693BA4">
    <w:pPr>
      <w:pBdr>
        <w:top w:val="nil"/>
        <w:left w:val="nil"/>
        <w:bottom w:val="nil"/>
        <w:right w:val="nil"/>
        <w:between w:val="nil"/>
      </w:pBdr>
      <w:tabs>
        <w:tab w:val="left" w:pos="7900"/>
      </w:tabs>
      <w:jc w:val="right"/>
      <w:rPr>
        <w:rFonts w:ascii="Helvetica Neue" w:eastAsia="Helvetica Neue" w:hAnsi="Helvetica Neue" w:cs="Helvetica Neue"/>
        <w:color w:val="000000"/>
      </w:rPr>
    </w:pPr>
    <w:r>
      <w:rPr>
        <w:rFonts w:ascii="Helvetica Neue" w:eastAsia="Helvetica Neue" w:hAnsi="Helvetica Neue" w:cs="Helvetica Neue"/>
        <w:noProof/>
        <w:color w:val="00000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-177800</wp:posOffset>
          </wp:positionH>
          <wp:positionV relativeFrom="margin">
            <wp:posOffset>-1130300</wp:posOffset>
          </wp:positionV>
          <wp:extent cx="2069625" cy="911865"/>
          <wp:effectExtent l="0" t="0" r="6985" b="2540"/>
          <wp:wrapSquare wrapText="bothSides"/>
          <wp:docPr id="2255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69625" cy="911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Helvetica Neue" w:eastAsia="Helvetica Neue" w:hAnsi="Helvetica Neue" w:cs="Helvetica Neue"/>
        <w:color w:val="000000"/>
      </w:rPr>
      <w:tab/>
    </w:r>
  </w:p>
  <w:p w:rsidR="00693BA4" w:rsidRPr="00693BA4" w:rsidRDefault="00693BA4" w:rsidP="00693BA4">
    <w:pPr>
      <w:pBdr>
        <w:top w:val="nil"/>
        <w:left w:val="nil"/>
        <w:bottom w:val="nil"/>
        <w:right w:val="nil"/>
        <w:between w:val="nil"/>
      </w:pBdr>
      <w:tabs>
        <w:tab w:val="left" w:pos="7900"/>
      </w:tabs>
      <w:jc w:val="right"/>
      <w:rPr>
        <w:rFonts w:ascii="Calibri" w:eastAsia="Helvetica Neue" w:hAnsi="Calibri" w:cs="Calibri"/>
        <w:color w:val="000000"/>
      </w:rPr>
    </w:pPr>
    <w:r w:rsidRPr="00693BA4">
      <w:rPr>
        <w:rFonts w:ascii="Calibri" w:eastAsia="Helvetica Neue" w:hAnsi="Calibri" w:cs="Calibri"/>
        <w:color w:val="000000"/>
      </w:rPr>
      <w:t>Fonds de soutie</w:t>
    </w:r>
    <w:r>
      <w:rPr>
        <w:rFonts w:ascii="Calibri" w:eastAsia="Helvetica Neue" w:hAnsi="Calibri" w:cs="Calibri"/>
        <w:color w:val="000000"/>
      </w:rPr>
      <w:t>n au transfert de connaissances</w:t>
    </w:r>
  </w:p>
  <w:p w:rsidR="00846C8C" w:rsidRDefault="00693BA4" w:rsidP="00693BA4">
    <w:pPr>
      <w:pBdr>
        <w:top w:val="nil"/>
        <w:left w:val="nil"/>
        <w:bottom w:val="nil"/>
        <w:right w:val="nil"/>
        <w:between w:val="nil"/>
      </w:pBdr>
      <w:tabs>
        <w:tab w:val="left" w:pos="7900"/>
      </w:tabs>
      <w:jc w:val="right"/>
      <w:rPr>
        <w:rFonts w:ascii="Helvetica Neue" w:eastAsia="Helvetica Neue" w:hAnsi="Helvetica Neue" w:cs="Helvetica Neue"/>
        <w:color w:val="000000"/>
      </w:rPr>
    </w:pPr>
    <w:r w:rsidRPr="00693BA4">
      <w:rPr>
        <w:rFonts w:ascii="Calibri" w:eastAsia="Helvetica Neue" w:hAnsi="Calibri" w:cs="Calibri"/>
        <w:color w:val="000000"/>
      </w:rPr>
      <w:t>– volet étudiant</w:t>
    </w:r>
  </w:p>
  <w:p w:rsidR="00693BA4" w:rsidRDefault="00693BA4" w:rsidP="00693BA4">
    <w:pPr>
      <w:pBdr>
        <w:top w:val="nil"/>
        <w:left w:val="nil"/>
        <w:bottom w:val="nil"/>
        <w:right w:val="nil"/>
        <w:between w:val="nil"/>
      </w:pBdr>
      <w:tabs>
        <w:tab w:val="left" w:pos="7900"/>
      </w:tabs>
      <w:jc w:val="right"/>
      <w:rPr>
        <w:rFonts w:ascii="Helvetica Neue" w:eastAsia="Helvetica Neue" w:hAnsi="Helvetica Neue" w:cs="Helvetica Neue"/>
        <w:color w:val="000000"/>
      </w:rPr>
    </w:pPr>
  </w:p>
  <w:p w:rsidR="00693BA4" w:rsidRDefault="00693BA4" w:rsidP="00693BA4">
    <w:pPr>
      <w:pBdr>
        <w:top w:val="nil"/>
        <w:left w:val="nil"/>
        <w:bottom w:val="nil"/>
        <w:right w:val="nil"/>
        <w:between w:val="nil"/>
      </w:pBdr>
      <w:tabs>
        <w:tab w:val="left" w:pos="7900"/>
      </w:tabs>
      <w:jc w:val="right"/>
      <w:rPr>
        <w:rFonts w:ascii="Helvetica Neue" w:eastAsia="Helvetica Neue" w:hAnsi="Helvetica Neue" w:cs="Helvetica Neue"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6C8C" w:rsidRDefault="00846C8C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797B18"/>
    <w:multiLevelType w:val="multilevel"/>
    <w:tmpl w:val="293071C0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9337AA9"/>
    <w:multiLevelType w:val="multilevel"/>
    <w:tmpl w:val="DB001078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F7F0BBF"/>
    <w:multiLevelType w:val="multilevel"/>
    <w:tmpl w:val="B7F484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97136F6"/>
    <w:multiLevelType w:val="multilevel"/>
    <w:tmpl w:val="88CED2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E6711EF"/>
    <w:multiLevelType w:val="multilevel"/>
    <w:tmpl w:val="410024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C8C"/>
    <w:rsid w:val="0008058C"/>
    <w:rsid w:val="00293362"/>
    <w:rsid w:val="00693BA4"/>
    <w:rsid w:val="00846C8C"/>
    <w:rsid w:val="00B56931"/>
    <w:rsid w:val="00D050D7"/>
    <w:rsid w:val="00DD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5D5556"/>
  <w15:docId w15:val="{2EF90B20-27D8-472A-8D84-9BC70D287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fr-CA" w:eastAsia="fr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6C21B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C21BA"/>
  </w:style>
  <w:style w:type="paragraph" w:styleId="Pieddepage">
    <w:name w:val="footer"/>
    <w:basedOn w:val="Normal"/>
    <w:link w:val="PieddepageCar"/>
    <w:uiPriority w:val="99"/>
    <w:unhideWhenUsed/>
    <w:rsid w:val="006C21B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C21BA"/>
  </w:style>
  <w:style w:type="paragraph" w:styleId="NormalWeb">
    <w:name w:val="Normal (Web)"/>
    <w:basedOn w:val="Normal"/>
    <w:uiPriority w:val="99"/>
    <w:semiHidden/>
    <w:unhideWhenUsed/>
    <w:rsid w:val="00C41BB1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D4611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F1002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F1002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F1002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1002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1002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002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0026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0B15EC"/>
    <w:rPr>
      <w:color w:val="0000FF" w:themeColor="hyperlink"/>
      <w:u w:val="single"/>
    </w:rPr>
  </w:style>
  <w:style w:type="table" w:styleId="Grilledutableau">
    <w:name w:val="Table Grid"/>
    <w:basedOn w:val="TableauNormal"/>
    <w:uiPriority w:val="39"/>
    <w:rsid w:val="00613B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0F0057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sp.ca/fr/experts-utilisateurs-de-connaissances/utilisateurs-et-utilisatrices-de-connaissanc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ADqgAWgPaVEuzwM1iang2lpUXQ==">CgMxLjAyCWguMzBqMHpsbDIIaC5namRneHM4AHIhMV9yUTNWdFVibkRtOHBwbG9nbjRsdFNaczFLaHp3OG9Z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312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CIUSSS Centre-Sud-de-l'Ile-de-Montreal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deur</dc:creator>
  <cp:lastModifiedBy>Patricia Olinda Loureiro Dias Da Silva (CCSMTL DEUR)</cp:lastModifiedBy>
  <cp:revision>4</cp:revision>
  <dcterms:created xsi:type="dcterms:W3CDTF">2025-10-10T14:28:00Z</dcterms:created>
  <dcterms:modified xsi:type="dcterms:W3CDTF">2025-10-10T14:31:00Z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0x010100F9BC839EB8588E42889AF531DAB7E4AF</vt:lpwstr>
  </property>
</Properties>
</file>